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B1" w:rsidRDefault="006042B1" w:rsidP="002E6861">
      <w:pPr>
        <w:jc w:val="right"/>
        <w:rPr>
          <w:rFonts w:ascii="Wingdings" w:hAnsi="Wingdings"/>
          <w:b/>
          <w:bCs/>
          <w:sz w:val="24"/>
          <w:szCs w:val="24"/>
          <w:lang w:val="en-US"/>
        </w:rPr>
      </w:pPr>
    </w:p>
    <w:p w:rsidR="006042B1" w:rsidRDefault="006042B1" w:rsidP="002E6861">
      <w:pPr>
        <w:jc w:val="right"/>
        <w:rPr>
          <w:rFonts w:ascii="Wingdings" w:hAnsi="Wingdings"/>
          <w:b/>
          <w:bCs/>
          <w:sz w:val="24"/>
          <w:szCs w:val="24"/>
          <w:lang w:val="en-US"/>
        </w:rPr>
      </w:pPr>
    </w:p>
    <w:p w:rsidR="002E6861" w:rsidRDefault="002E6861" w:rsidP="002E6861">
      <w:pPr>
        <w:jc w:val="right"/>
        <w:rPr>
          <w:rFonts w:ascii="Times New Roman" w:hAnsi="Times New Roman" w:cs="Times New Roman"/>
          <w:b/>
        </w:rPr>
      </w:pPr>
      <w:r w:rsidRPr="00041BE1">
        <w:rPr>
          <w:rFonts w:ascii="Times New Roman" w:hAnsi="Times New Roman" w:cs="Times New Roman"/>
          <w:b/>
        </w:rPr>
        <w:t xml:space="preserve">Приложение № </w:t>
      </w:r>
      <w:r>
        <w:rPr>
          <w:rFonts w:ascii="Times New Roman" w:hAnsi="Times New Roman" w:cs="Times New Roman"/>
          <w:b/>
        </w:rPr>
        <w:t>8</w:t>
      </w:r>
    </w:p>
    <w:p w:rsidR="002E6861" w:rsidRDefault="002E6861" w:rsidP="002E6861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Договору № ____________</w:t>
      </w:r>
    </w:p>
    <w:p w:rsidR="002E6861" w:rsidRPr="007E76C7" w:rsidRDefault="002E6861" w:rsidP="002E6861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«___» _________ 20__ года</w:t>
      </w:r>
    </w:p>
    <w:p w:rsidR="002E6861" w:rsidRDefault="002E6861" w:rsidP="002E6861">
      <w:pPr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2E6861" w:rsidRPr="007E76C7" w:rsidRDefault="002E6861" w:rsidP="002E6861">
      <w:pPr>
        <w:jc w:val="right"/>
        <w:rPr>
          <w:rFonts w:ascii="Times New Roman" w:hAnsi="Times New Roman" w:cs="Times New Roman"/>
          <w:b/>
          <w:bCs/>
          <w:color w:val="000000"/>
        </w:rPr>
      </w:pPr>
    </w:p>
    <w:p w:rsidR="002E6861" w:rsidRPr="00643373" w:rsidRDefault="002E6861" w:rsidP="002E6861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ТЕХНОЛОГИЧЕСКАЯ ГАРАНТИЯ НА ТОВАРЫ</w:t>
      </w:r>
    </w:p>
    <w:p w:rsidR="002E6861" w:rsidRPr="001933AF" w:rsidRDefault="00A539C6" w:rsidP="002E686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 w:rsidR="00643373" w:rsidRPr="00643373">
        <w:rPr>
          <w:rFonts w:ascii="Times New Roman" w:hAnsi="Times New Roman" w:cs="Times New Roman"/>
          <w:b/>
          <w:bCs/>
        </w:rPr>
        <w:t>УСТАНОВКА РЕГЕНЕРАЦИИ МЕТАНОЛА</w:t>
      </w:r>
      <w:r>
        <w:rPr>
          <w:rFonts w:ascii="Times New Roman" w:hAnsi="Times New Roman" w:cs="Times New Roman"/>
          <w:b/>
          <w:bCs/>
        </w:rPr>
        <w:t>)</w:t>
      </w:r>
    </w:p>
    <w:p w:rsidR="002E6861" w:rsidRPr="001933AF" w:rsidRDefault="002E6861" w:rsidP="002E6861">
      <w:pPr>
        <w:jc w:val="center"/>
        <w:rPr>
          <w:rFonts w:ascii="Times New Roman" w:hAnsi="Times New Roman" w:cs="Times New Roman"/>
          <w:b/>
          <w:bCs/>
        </w:rPr>
      </w:pPr>
    </w:p>
    <w:p w:rsidR="002E6861" w:rsidRPr="001933AF" w:rsidRDefault="002E6861" w:rsidP="002E686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33AF">
        <w:rPr>
          <w:rFonts w:ascii="Times New Roman" w:eastAsia="Times New Roman" w:hAnsi="Times New Roman" w:cs="Times New Roman"/>
          <w:b/>
          <w:lang w:eastAsia="ru-RU"/>
        </w:rPr>
        <w:t>1. ГАРАНТИРУЕМЫЕ ЗНАЧЕНИЯ ПАРАМЕТРОВ ТОВАРОВ</w:t>
      </w:r>
    </w:p>
    <w:tbl>
      <w:tblPr>
        <w:tblW w:w="95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4819"/>
        <w:gridCol w:w="6"/>
        <w:gridCol w:w="4672"/>
        <w:gridCol w:w="6"/>
      </w:tblGrid>
      <w:tr w:rsidR="00081D67" w:rsidRPr="00081D67" w:rsidTr="00081D67">
        <w:trPr>
          <w:gridAfter w:val="1"/>
          <w:wAfter w:w="6" w:type="dxa"/>
          <w:trHeight w:val="659"/>
        </w:trPr>
        <w:tc>
          <w:tcPr>
            <w:tcW w:w="4825" w:type="dxa"/>
            <w:gridSpan w:val="2"/>
            <w:shd w:val="clear" w:color="auto" w:fill="FFFFFF"/>
          </w:tcPr>
          <w:p w:rsidR="00081D67" w:rsidRPr="00081D67" w:rsidRDefault="00081D67" w:rsidP="00081D67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Производительность по сырью, м3/час </w:t>
            </w: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</w:rPr>
              <w:t>(</w:t>
            </w: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min</w:t>
            </w: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max</w:t>
            </w: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4678" w:type="dxa"/>
            <w:gridSpan w:val="2"/>
            <w:shd w:val="clear" w:color="auto" w:fill="FFFFFF"/>
          </w:tcPr>
          <w:p w:rsidR="00081D67" w:rsidRPr="00081D67" w:rsidRDefault="004B076A" w:rsidP="00081D67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="00081D67" w:rsidRPr="00081D6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 м3/час</w:t>
            </w:r>
          </w:p>
        </w:tc>
      </w:tr>
      <w:tr w:rsidR="00081D67" w:rsidRPr="00081D67" w:rsidTr="00081D67">
        <w:trPr>
          <w:gridAfter w:val="1"/>
          <w:wAfter w:w="6" w:type="dxa"/>
          <w:trHeight w:val="704"/>
        </w:trPr>
        <w:tc>
          <w:tcPr>
            <w:tcW w:w="4825" w:type="dxa"/>
            <w:gridSpan w:val="2"/>
            <w:shd w:val="clear" w:color="auto" w:fill="FFFFFF"/>
          </w:tcPr>
          <w:p w:rsidR="00081D67" w:rsidRPr="00081D67" w:rsidRDefault="00081D67" w:rsidP="00081D67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Массовая концентрация регенерированного метанола на выходе с установки, % (масс.):</w:t>
            </w:r>
          </w:p>
        </w:tc>
        <w:tc>
          <w:tcPr>
            <w:tcW w:w="4678" w:type="dxa"/>
            <w:gridSpan w:val="2"/>
            <w:shd w:val="clear" w:color="auto" w:fill="FFFFFF"/>
          </w:tcPr>
          <w:p w:rsidR="00081D67" w:rsidRPr="00081D67" w:rsidRDefault="00081D67" w:rsidP="00081D67">
            <w:pPr>
              <w:spacing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Не менее 90%</w:t>
            </w:r>
          </w:p>
        </w:tc>
      </w:tr>
      <w:tr w:rsidR="00081D67" w:rsidRPr="00081D67" w:rsidTr="00081D67">
        <w:trPr>
          <w:gridAfter w:val="1"/>
          <w:wAfter w:w="6" w:type="dxa"/>
          <w:trHeight w:val="687"/>
        </w:trPr>
        <w:tc>
          <w:tcPr>
            <w:tcW w:w="4825" w:type="dxa"/>
            <w:gridSpan w:val="2"/>
            <w:shd w:val="clear" w:color="auto" w:fill="FFFFFF"/>
          </w:tcPr>
          <w:p w:rsidR="00081D67" w:rsidRPr="00081D67" w:rsidRDefault="00081D67" w:rsidP="00081D67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Требования к концентрации метанола в воде на выходе с установки, %:</w:t>
            </w:r>
          </w:p>
        </w:tc>
        <w:tc>
          <w:tcPr>
            <w:tcW w:w="4678" w:type="dxa"/>
            <w:gridSpan w:val="2"/>
            <w:shd w:val="clear" w:color="auto" w:fill="FFFFFF"/>
          </w:tcPr>
          <w:p w:rsidR="00081D67" w:rsidRPr="00081D67" w:rsidRDefault="00081D67" w:rsidP="00081D67">
            <w:pPr>
              <w:spacing w:line="259" w:lineRule="exact"/>
              <w:ind w:left="11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81D67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Менее 1 % масс.</w:t>
            </w:r>
          </w:p>
        </w:tc>
      </w:tr>
      <w:tr w:rsidR="00081D67" w:rsidRPr="00C25D3E" w:rsidTr="00081D67">
        <w:trPr>
          <w:gridBefore w:val="1"/>
          <w:wBefore w:w="6" w:type="dxa"/>
          <w:trHeight w:val="494"/>
        </w:trPr>
        <w:tc>
          <w:tcPr>
            <w:tcW w:w="4825" w:type="dxa"/>
            <w:gridSpan w:val="2"/>
            <w:shd w:val="clear" w:color="auto" w:fill="FFFFFF"/>
          </w:tcPr>
          <w:p w:rsidR="00081D67" w:rsidRPr="00F25524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081D67" w:rsidRPr="00F25524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Характеристики установки: </w:t>
            </w:r>
          </w:p>
          <w:p w:rsidR="00081D67" w:rsidRPr="00F25524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Категория по взрывопожарной и пожарной опасности </w:t>
            </w:r>
          </w:p>
          <w:p w:rsidR="00081D67" w:rsidRPr="00F25524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Класс взрыво-пожароопасной зоны </w:t>
            </w:r>
          </w:p>
          <w:p w:rsidR="00081D67" w:rsidRPr="00F25524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552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Категория и группа взрывоопасной смеси </w:t>
            </w:r>
          </w:p>
        </w:tc>
        <w:tc>
          <w:tcPr>
            <w:tcW w:w="4678" w:type="dxa"/>
            <w:gridSpan w:val="2"/>
            <w:shd w:val="clear" w:color="auto" w:fill="FFFFFF"/>
          </w:tcPr>
          <w:p w:rsidR="00081D67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081D67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081D67" w:rsidRPr="00C25D3E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АН </w:t>
            </w:r>
          </w:p>
          <w:p w:rsidR="00081D67" w:rsidRDefault="00081D67" w:rsidP="00081D67">
            <w:pPr>
              <w:spacing w:line="259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081D67" w:rsidRPr="00C25D3E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В-1г </w:t>
            </w:r>
          </w:p>
          <w:p w:rsidR="00081D67" w:rsidRPr="00C25D3E" w:rsidRDefault="00081D67" w:rsidP="009A3258">
            <w:pPr>
              <w:spacing w:line="259" w:lineRule="exact"/>
              <w:ind w:left="11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25D3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IIА Т2 </w:t>
            </w:r>
          </w:p>
        </w:tc>
      </w:tr>
    </w:tbl>
    <w:p w:rsidR="002E6861" w:rsidRPr="001933AF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1933AF" w:rsidRDefault="002E6861" w:rsidP="002E686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33AF">
        <w:rPr>
          <w:rFonts w:ascii="Times New Roman" w:eastAsia="Times New Roman" w:hAnsi="Times New Roman" w:cs="Times New Roman"/>
          <w:b/>
          <w:lang w:eastAsia="ru-RU"/>
        </w:rPr>
        <w:t>2. СРОК ДЕЙСТВИЯ ТЕХНОЛОГИЧЕСКОЙ ГАРАНТИИ</w:t>
      </w:r>
    </w:p>
    <w:p w:rsidR="002E6861" w:rsidRPr="001933AF" w:rsidRDefault="00FA1F50" w:rsidP="007A3FBC">
      <w:pPr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24 </w:t>
      </w:r>
      <w:r w:rsidR="00627B54" w:rsidRPr="00643373">
        <w:rPr>
          <w:rFonts w:ascii="Times New Roman" w:eastAsia="Times New Roman" w:hAnsi="Times New Roman" w:cs="Times New Roman"/>
          <w:lang w:eastAsia="ru-RU"/>
        </w:rPr>
        <w:t>(</w:t>
      </w:r>
      <w:r w:rsidR="00627B54">
        <w:rPr>
          <w:rFonts w:ascii="Times New Roman" w:eastAsia="Times New Roman" w:hAnsi="Times New Roman" w:cs="Times New Roman"/>
          <w:lang w:eastAsia="ru-RU"/>
        </w:rPr>
        <w:t xml:space="preserve">двадцать четыре) </w:t>
      </w:r>
      <w:r>
        <w:rPr>
          <w:rFonts w:ascii="Times New Roman" w:eastAsia="Times New Roman" w:hAnsi="Times New Roman" w:cs="Times New Roman"/>
          <w:lang w:eastAsia="ru-RU"/>
        </w:rPr>
        <w:t>месяца</w:t>
      </w:r>
      <w:r w:rsidR="000D1417">
        <w:rPr>
          <w:rFonts w:ascii="Times New Roman" w:eastAsia="Times New Roman" w:hAnsi="Times New Roman" w:cs="Times New Roman"/>
          <w:lang w:eastAsia="ru-RU"/>
        </w:rPr>
        <w:t xml:space="preserve"> с даты ввода в эксплуатацию</w:t>
      </w:r>
    </w:p>
    <w:p w:rsidR="002E6861" w:rsidRPr="001933AF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1933AF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1933AF" w:rsidRDefault="002E6861" w:rsidP="002E686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33AF">
        <w:rPr>
          <w:rFonts w:ascii="Times New Roman" w:eastAsia="Times New Roman" w:hAnsi="Times New Roman" w:cs="Times New Roman"/>
          <w:b/>
          <w:lang w:eastAsia="ru-RU"/>
        </w:rPr>
        <w:t>3. УСЛОВИЯ И ОГРАНИЧЕНИЯ ДЕЙСТВИЯ ТЕХНОЛОГИЧЕСКОЙ ГАРАНТИИ</w:t>
      </w:r>
    </w:p>
    <w:p w:rsidR="002E6861" w:rsidRPr="009B59C6" w:rsidRDefault="000D1417" w:rsidP="007A3FBC">
      <w:pPr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Согласно условиям </w:t>
      </w:r>
      <w:r w:rsidR="001D1DC3">
        <w:rPr>
          <w:rFonts w:ascii="Times New Roman" w:eastAsia="Times New Roman" w:hAnsi="Times New Roman" w:cs="Times New Roman"/>
          <w:lang w:eastAsia="ru-RU"/>
        </w:rPr>
        <w:t xml:space="preserve">раздела 4 </w:t>
      </w:r>
      <w:r>
        <w:rPr>
          <w:rFonts w:ascii="Times New Roman" w:eastAsia="Times New Roman" w:hAnsi="Times New Roman" w:cs="Times New Roman"/>
          <w:lang w:eastAsia="ru-RU"/>
        </w:rPr>
        <w:t>договора</w:t>
      </w:r>
      <w:r w:rsidR="009B59C6">
        <w:rPr>
          <w:rFonts w:ascii="Times New Roman" w:eastAsia="Times New Roman" w:hAnsi="Times New Roman" w:cs="Times New Roman"/>
          <w:lang w:eastAsia="ru-RU"/>
        </w:rPr>
        <w:t>. Ограничения не предусмотрены.</w:t>
      </w:r>
      <w:bookmarkStart w:id="0" w:name="_GoBack"/>
      <w:bookmarkEnd w:id="0"/>
    </w:p>
    <w:p w:rsidR="002E6861" w:rsidRPr="001933AF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1933AF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1933AF" w:rsidRDefault="002E6861" w:rsidP="002E686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33AF">
        <w:rPr>
          <w:rFonts w:ascii="Times New Roman" w:eastAsia="Times New Roman" w:hAnsi="Times New Roman" w:cs="Times New Roman"/>
          <w:b/>
          <w:lang w:eastAsia="ru-RU"/>
        </w:rPr>
        <w:t>4. ПОРЯДОК, ПРОЦЕДУРА, МЕТОДОЛОГИЯ ПРОВЕДЕНИЯ ИСПЫТАНИЙ ТОВАРОВ ДЛЯ ОПРЕДЕЛЕНИЯ ДОСТИГАЕМЫХ ЗНАЧЕНИЙ ПАРАМЕТРОВ</w:t>
      </w:r>
    </w:p>
    <w:p w:rsidR="004356DD" w:rsidRPr="004356DD" w:rsidRDefault="00081D67" w:rsidP="007A3FBC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356DD">
        <w:rPr>
          <w:rFonts w:ascii="Times New Roman" w:eastAsia="Times New Roman" w:hAnsi="Times New Roman" w:cs="Times New Roman"/>
          <w:lang w:eastAsia="ru-RU"/>
        </w:rPr>
        <w:t>Согласно условиям договора</w:t>
      </w:r>
      <w:r w:rsidR="000D1417" w:rsidRPr="004356DD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4356DD" w:rsidRPr="004356DD">
        <w:rPr>
          <w:rFonts w:ascii="Times New Roman" w:eastAsia="Times New Roman" w:hAnsi="Times New Roman" w:cs="Times New Roman"/>
          <w:lang w:eastAsia="ru-RU"/>
        </w:rPr>
        <w:t xml:space="preserve"> приложений №4, №6</w:t>
      </w:r>
    </w:p>
    <w:p w:rsidR="00E7368D" w:rsidRDefault="00F01641" w:rsidP="00E7368D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356DD">
        <w:rPr>
          <w:rFonts w:ascii="Times New Roman" w:eastAsia="Times New Roman" w:hAnsi="Times New Roman" w:cs="Times New Roman"/>
          <w:lang w:eastAsia="ru-RU"/>
        </w:rPr>
        <w:t xml:space="preserve">(включая приложения </w:t>
      </w:r>
      <w:r w:rsidR="000D1417" w:rsidRPr="004356DD">
        <w:rPr>
          <w:rFonts w:ascii="Times New Roman" w:eastAsia="Times New Roman" w:hAnsi="Times New Roman" w:cs="Times New Roman"/>
          <w:lang w:eastAsia="ru-RU"/>
        </w:rPr>
        <w:t>№2, №3</w:t>
      </w:r>
      <w:r w:rsidRPr="004356DD">
        <w:rPr>
          <w:rFonts w:ascii="Times New Roman" w:eastAsia="Times New Roman" w:hAnsi="Times New Roman" w:cs="Times New Roman"/>
          <w:lang w:eastAsia="ru-RU"/>
        </w:rPr>
        <w:t xml:space="preserve"> к приложению №6</w:t>
      </w:r>
      <w:r w:rsidR="000D1417" w:rsidRPr="004356DD">
        <w:rPr>
          <w:rFonts w:ascii="Times New Roman" w:eastAsia="Times New Roman" w:hAnsi="Times New Roman" w:cs="Times New Roman"/>
          <w:lang w:eastAsia="ru-RU"/>
        </w:rPr>
        <w:t>)</w:t>
      </w:r>
      <w:r w:rsidR="00BA01C9">
        <w:rPr>
          <w:rFonts w:ascii="Times New Roman" w:eastAsia="Times New Roman" w:hAnsi="Times New Roman" w:cs="Times New Roman"/>
          <w:lang w:eastAsia="ru-RU"/>
        </w:rPr>
        <w:t xml:space="preserve">, а также </w:t>
      </w:r>
    </w:p>
    <w:p w:rsidR="002E6861" w:rsidRPr="00BA01C9" w:rsidRDefault="00BA01C9" w:rsidP="00E7368D">
      <w:pPr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согл</w:t>
      </w:r>
      <w:r w:rsidR="00CD11FE">
        <w:rPr>
          <w:rFonts w:ascii="Times New Roman" w:eastAsia="Times New Roman" w:hAnsi="Times New Roman" w:cs="Times New Roman"/>
          <w:lang w:eastAsia="ru-RU"/>
        </w:rPr>
        <w:t>асно обычно применяемым в данного</w:t>
      </w:r>
      <w:r>
        <w:rPr>
          <w:rFonts w:ascii="Times New Roman" w:eastAsia="Times New Roman" w:hAnsi="Times New Roman" w:cs="Times New Roman"/>
          <w:lang w:eastAsia="ru-RU"/>
        </w:rPr>
        <w:t xml:space="preserve"> рода отношениях решениям</w:t>
      </w:r>
    </w:p>
    <w:p w:rsidR="002E6861" w:rsidRPr="00AA4A76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AA4A76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1933AF" w:rsidRDefault="002E6861" w:rsidP="002E6861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33AF">
        <w:rPr>
          <w:rFonts w:ascii="Times New Roman" w:eastAsia="Times New Roman" w:hAnsi="Times New Roman" w:cs="Times New Roman"/>
          <w:b/>
          <w:lang w:eastAsia="ru-RU"/>
        </w:rPr>
        <w:t xml:space="preserve">5. ОТВЕТСТВЕННОСТЬ ПОСТАВЩИКА ЗА НЕДОСТИЖЕНИЕ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ЗАДАННЫХ </w:t>
      </w:r>
      <w:r w:rsidRPr="001933AF">
        <w:rPr>
          <w:rFonts w:ascii="Times New Roman" w:eastAsia="Times New Roman" w:hAnsi="Times New Roman" w:cs="Times New Roman"/>
          <w:b/>
          <w:lang w:eastAsia="ru-RU"/>
        </w:rPr>
        <w:t>ЗНАЧЕНИЙ ПАРАМЕТРОВ</w:t>
      </w:r>
    </w:p>
    <w:p w:rsidR="002E6861" w:rsidRPr="001933AF" w:rsidRDefault="000D1417" w:rsidP="007A3FBC">
      <w:pPr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Согласно условиям </w:t>
      </w:r>
      <w:r w:rsidR="001D1DC3">
        <w:rPr>
          <w:rFonts w:ascii="Times New Roman" w:eastAsia="Times New Roman" w:hAnsi="Times New Roman" w:cs="Times New Roman"/>
          <w:lang w:eastAsia="ru-RU"/>
        </w:rPr>
        <w:t xml:space="preserve">раздела 4 </w:t>
      </w:r>
      <w:r>
        <w:rPr>
          <w:rFonts w:ascii="Times New Roman" w:eastAsia="Times New Roman" w:hAnsi="Times New Roman" w:cs="Times New Roman"/>
          <w:lang w:eastAsia="ru-RU"/>
        </w:rPr>
        <w:t>договора</w:t>
      </w:r>
    </w:p>
    <w:p w:rsidR="002E6861" w:rsidRPr="001933AF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AA4A76" w:rsidRDefault="002E6861" w:rsidP="002E6861">
      <w:pPr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E6861" w:rsidRPr="008E5C09" w:rsidRDefault="002E6861" w:rsidP="002E6861">
      <w:pPr>
        <w:jc w:val="center"/>
        <w:rPr>
          <w:rFonts w:ascii="Times New Roman" w:hAnsi="Times New Roman" w:cs="Times New Roman"/>
          <w:bCs/>
          <w:color w:val="000000"/>
        </w:rPr>
      </w:pPr>
    </w:p>
    <w:p w:rsidR="002E6861" w:rsidRPr="007E76C7" w:rsidRDefault="002E6861" w:rsidP="002E6861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4802"/>
        <w:gridCol w:w="4802"/>
      </w:tblGrid>
      <w:tr w:rsidR="002E6861" w:rsidRPr="007E76C7" w:rsidTr="005F18D5">
        <w:trPr>
          <w:jc w:val="center"/>
        </w:trPr>
        <w:tc>
          <w:tcPr>
            <w:tcW w:w="4802" w:type="dxa"/>
          </w:tcPr>
          <w:p w:rsidR="002E6861" w:rsidRDefault="002E6861" w:rsidP="005F18D5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 w:rsidRPr="007E76C7">
              <w:rPr>
                <w:rFonts w:ascii="Times New Roman" w:hAnsi="Times New Roman" w:cs="Times New Roman"/>
                <w:b/>
                <w:caps/>
                <w:snapToGrid w:val="0"/>
              </w:rPr>
              <w:t>Поставщик</w:t>
            </w:r>
          </w:p>
          <w:p w:rsidR="00E5052D" w:rsidRDefault="00E5052D" w:rsidP="005F18D5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</w:t>
            </w:r>
          </w:p>
          <w:p w:rsidR="00E5052D" w:rsidRDefault="00E5052D" w:rsidP="005F18D5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__________________________</w:t>
            </w:r>
          </w:p>
          <w:p w:rsidR="00E5052D" w:rsidRDefault="00E5052D" w:rsidP="005F18D5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</w:p>
          <w:p w:rsidR="00E5052D" w:rsidRPr="007E76C7" w:rsidRDefault="00E5052D" w:rsidP="005F18D5">
            <w:pPr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____________________ / __________</w:t>
            </w:r>
          </w:p>
        </w:tc>
        <w:tc>
          <w:tcPr>
            <w:tcW w:w="4802" w:type="dxa"/>
          </w:tcPr>
          <w:p w:rsidR="002E6861" w:rsidRDefault="002E6861" w:rsidP="005F18D5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ПОКУПАТЕЛЬ</w:t>
            </w:r>
          </w:p>
          <w:p w:rsidR="00E5052D" w:rsidRDefault="00E5052D" w:rsidP="005F18D5">
            <w:pPr>
              <w:tabs>
                <w:tab w:val="left" w:pos="3360"/>
              </w:tabs>
              <w:jc w:val="both"/>
              <w:rPr>
                <w:rFonts w:ascii="Times New Roman" w:hAnsi="Times New Roman" w:cs="Times New Roman"/>
                <w:b/>
                <w:caps/>
                <w:snapToGrid w:val="0"/>
              </w:rPr>
            </w:pPr>
            <w:r>
              <w:rPr>
                <w:rFonts w:ascii="Times New Roman" w:hAnsi="Times New Roman" w:cs="Times New Roman"/>
                <w:b/>
                <w:caps/>
                <w:snapToGrid w:val="0"/>
              </w:rPr>
              <w:t>ПАО «ЯТЭК»</w:t>
            </w:r>
          </w:p>
          <w:p w:rsidR="00E5052D" w:rsidRPr="00E5052D" w:rsidRDefault="00E5052D" w:rsidP="00E5052D">
            <w:pPr>
              <w:rPr>
                <w:rFonts w:ascii="Times New Roman" w:hAnsi="Times New Roman" w:cs="Times New Roman"/>
                <w:snapToGrid w:val="0"/>
              </w:rPr>
            </w:pPr>
            <w:r w:rsidRPr="00E5052D">
              <w:rPr>
                <w:rFonts w:ascii="Times New Roman" w:hAnsi="Times New Roman" w:cs="Times New Roman"/>
                <w:snapToGrid w:val="0"/>
              </w:rPr>
              <w:t>Генеральный директор</w:t>
            </w:r>
          </w:p>
          <w:p w:rsidR="00E5052D" w:rsidRPr="00E5052D" w:rsidRDefault="00E5052D" w:rsidP="00E5052D">
            <w:pPr>
              <w:rPr>
                <w:rFonts w:ascii="Times New Roman" w:hAnsi="Times New Roman" w:cs="Times New Roman"/>
                <w:snapToGrid w:val="0"/>
              </w:rPr>
            </w:pPr>
          </w:p>
          <w:p w:rsidR="00E5052D" w:rsidRPr="007E76C7" w:rsidRDefault="00E5052D" w:rsidP="00E5052D">
            <w:pPr>
              <w:rPr>
                <w:snapToGrid w:val="0"/>
              </w:rPr>
            </w:pPr>
            <w:r w:rsidRPr="00E5052D">
              <w:rPr>
                <w:rFonts w:ascii="Times New Roman" w:hAnsi="Times New Roman" w:cs="Times New Roman"/>
                <w:snapToGrid w:val="0"/>
              </w:rPr>
              <w:t>_____________________ / А.В. Коробов</w:t>
            </w:r>
          </w:p>
        </w:tc>
      </w:tr>
    </w:tbl>
    <w:p w:rsidR="002E6861" w:rsidRDefault="002E6861" w:rsidP="002E6861">
      <w:pPr>
        <w:spacing w:after="200" w:line="276" w:lineRule="auto"/>
        <w:rPr>
          <w:rFonts w:ascii="Times New Roman" w:hAnsi="Times New Roman" w:cs="Times New Roman"/>
          <w:b/>
          <w:highlight w:val="yellow"/>
        </w:rPr>
      </w:pPr>
    </w:p>
    <w:p w:rsidR="00CC074F" w:rsidRDefault="00CC074F"/>
    <w:sectPr w:rsidR="00CC074F" w:rsidSect="00310EE7">
      <w:headerReference w:type="default" r:id="rId7"/>
      <w:footerReference w:type="default" r:id="rId8"/>
      <w:pgSz w:w="11906" w:h="16838"/>
      <w:pgMar w:top="862" w:right="851" w:bottom="567" w:left="1134" w:header="426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095" w:rsidRDefault="00562095">
      <w:r>
        <w:separator/>
      </w:r>
    </w:p>
  </w:endnote>
  <w:endnote w:type="continuationSeparator" w:id="0">
    <w:p w:rsidR="00562095" w:rsidRDefault="0056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EE7" w:rsidRDefault="002E6861">
    <w:pPr>
      <w:pStyle w:val="a5"/>
    </w:pPr>
    <w:r w:rsidRPr="00FD0391">
      <w:rPr>
        <w:rFonts w:ascii="Times New Roman" w:hAnsi="Times New Roman" w:cs="Times New Roman"/>
        <w:b/>
        <w:sz w:val="20"/>
      </w:rPr>
      <w:t xml:space="preserve">ПОСТАВЩИК </w:t>
    </w:r>
    <w:r w:rsidRPr="00FD0391">
      <w:rPr>
        <w:rFonts w:ascii="Times New Roman" w:hAnsi="Times New Roman" w:cs="Times New Roman"/>
        <w:b/>
        <w:sz w:val="20"/>
      </w:rPr>
      <w:tab/>
      <w:t>ПОКУПАТЕЛЬ</w:t>
    </w:r>
    <w:r w:rsidRPr="00FD0391">
      <w:rPr>
        <w:rFonts w:ascii="Times New Roman" w:hAnsi="Times New Roman" w:cs="Times New Roman"/>
        <w:b/>
        <w:sz w:val="20"/>
      </w:rPr>
      <w:tab/>
    </w:r>
    <w:r w:rsidRPr="00FD0391">
      <w:rPr>
        <w:rFonts w:ascii="Times New Roman" w:hAnsi="Times New Roman" w:cs="Times New Roman"/>
        <w:sz w:val="20"/>
      </w:rPr>
      <w:t xml:space="preserve"> </w:t>
    </w:r>
    <w:r w:rsidRPr="00FD0391">
      <w:rPr>
        <w:rFonts w:ascii="Times New Roman" w:hAnsi="Times New Roman" w:cs="Times New Roman"/>
        <w:sz w:val="20"/>
      </w:rPr>
      <w:fldChar w:fldCharType="begin"/>
    </w:r>
    <w:r w:rsidRPr="00FD0391">
      <w:rPr>
        <w:rFonts w:ascii="Times New Roman" w:hAnsi="Times New Roman" w:cs="Times New Roman"/>
        <w:sz w:val="20"/>
      </w:rPr>
      <w:instrText xml:space="preserve"> PAGE   \* MERGEFORMAT </w:instrText>
    </w:r>
    <w:r w:rsidRPr="00FD0391">
      <w:rPr>
        <w:rFonts w:ascii="Times New Roman" w:hAnsi="Times New Roman" w:cs="Times New Roman"/>
        <w:sz w:val="20"/>
      </w:rPr>
      <w:fldChar w:fldCharType="separate"/>
    </w:r>
    <w:r w:rsidR="009B59C6">
      <w:rPr>
        <w:rFonts w:ascii="Times New Roman" w:hAnsi="Times New Roman" w:cs="Times New Roman"/>
        <w:noProof/>
        <w:sz w:val="20"/>
      </w:rPr>
      <w:t>1</w:t>
    </w:r>
    <w:r w:rsidRPr="00FD0391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095" w:rsidRDefault="00562095">
      <w:r>
        <w:separator/>
      </w:r>
    </w:p>
  </w:footnote>
  <w:footnote w:type="continuationSeparator" w:id="0">
    <w:p w:rsidR="00562095" w:rsidRDefault="00562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EE7" w:rsidRDefault="00562095">
    <w:pPr>
      <w:pStyle w:val="a3"/>
    </w:pPr>
    <w:r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162873" o:spid="_x0000_s2049" type="#_x0000_t136" style="position:absolute;margin-left:0;margin-top:0;width:612.7pt;height:76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ДОГОВОР ПОСТАВКИ"/>
          <w10:wrap anchorx="margin" anchory="margin"/>
        </v:shape>
      </w:pict>
    </w:r>
    <w:r w:rsidR="002E6861" w:rsidRPr="00CA47EF">
      <w:rPr>
        <w:rFonts w:ascii="Century" w:hAnsi="Century"/>
        <w:b/>
        <w:i/>
        <w:sz w:val="20"/>
      </w:rPr>
      <w:t xml:space="preserve">ДОГОВОР ПОСТАВКИ </w:t>
    </w:r>
    <w:r w:rsidR="002E6861" w:rsidRPr="00CA47EF">
      <w:rPr>
        <w:rFonts w:ascii="Century" w:hAnsi="Century"/>
        <w:b/>
        <w:i/>
        <w:sz w:val="20"/>
      </w:rPr>
      <w:tab/>
    </w:r>
    <w:r w:rsidR="002E6861" w:rsidRPr="00CA47EF">
      <w:rPr>
        <w:rFonts w:ascii="Century" w:hAnsi="Century"/>
        <w:b/>
        <w:i/>
        <w:sz w:val="20"/>
      </w:rPr>
      <w:tab/>
      <w:t>ЯВЛЯЕТСЯ КОММЕРЧЕСКОЙ ТАЙНОЙ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515"/>
    <w:rsid w:val="00081D67"/>
    <w:rsid w:val="000D1417"/>
    <w:rsid w:val="001D1DC3"/>
    <w:rsid w:val="002D0C58"/>
    <w:rsid w:val="002E6861"/>
    <w:rsid w:val="004356DD"/>
    <w:rsid w:val="004B076A"/>
    <w:rsid w:val="005019D5"/>
    <w:rsid w:val="00562095"/>
    <w:rsid w:val="006042B1"/>
    <w:rsid w:val="00626B86"/>
    <w:rsid w:val="00627B54"/>
    <w:rsid w:val="00643373"/>
    <w:rsid w:val="007A3FBC"/>
    <w:rsid w:val="008E3419"/>
    <w:rsid w:val="00952325"/>
    <w:rsid w:val="009B59C6"/>
    <w:rsid w:val="00A539C6"/>
    <w:rsid w:val="00AA70F8"/>
    <w:rsid w:val="00B72DE9"/>
    <w:rsid w:val="00BA01C9"/>
    <w:rsid w:val="00CC074F"/>
    <w:rsid w:val="00CD11FE"/>
    <w:rsid w:val="00D1704F"/>
    <w:rsid w:val="00D172A6"/>
    <w:rsid w:val="00DA0D38"/>
    <w:rsid w:val="00E47515"/>
    <w:rsid w:val="00E5052D"/>
    <w:rsid w:val="00E7368D"/>
    <w:rsid w:val="00EC0E36"/>
    <w:rsid w:val="00F01641"/>
    <w:rsid w:val="00FA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6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861"/>
  </w:style>
  <w:style w:type="paragraph" w:styleId="a5">
    <w:name w:val="footer"/>
    <w:basedOn w:val="a"/>
    <w:link w:val="a6"/>
    <w:uiPriority w:val="99"/>
    <w:unhideWhenUsed/>
    <w:rsid w:val="002E68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861"/>
  </w:style>
  <w:style w:type="character" w:customStyle="1" w:styleId="prop">
    <w:name w:val="prop"/>
    <w:rsid w:val="002E6861"/>
    <w:rPr>
      <w:rFonts w:ascii="Arial" w:hAnsi="Arial" w:cs="Arial"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6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8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861"/>
  </w:style>
  <w:style w:type="paragraph" w:styleId="a5">
    <w:name w:val="footer"/>
    <w:basedOn w:val="a"/>
    <w:link w:val="a6"/>
    <w:uiPriority w:val="99"/>
    <w:unhideWhenUsed/>
    <w:rsid w:val="002E68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861"/>
  </w:style>
  <w:style w:type="character" w:customStyle="1" w:styleId="prop">
    <w:name w:val="prop"/>
    <w:rsid w:val="002E6861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Топорков Артем Анатольевич</dc:creator>
  <cp:keywords/>
  <dc:description/>
  <cp:lastModifiedBy>Топорков Артем Анатольевич</cp:lastModifiedBy>
  <cp:revision>22</cp:revision>
  <dcterms:created xsi:type="dcterms:W3CDTF">2020-01-20T06:13:00Z</dcterms:created>
  <dcterms:modified xsi:type="dcterms:W3CDTF">2020-01-23T07:51:00Z</dcterms:modified>
</cp:coreProperties>
</file>